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3" w:rsidRDefault="00287433" w:rsidP="00287433">
      <w:pPr>
        <w:spacing w:line="30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附件1</w:t>
      </w:r>
      <w:r w:rsidR="00DE3BDC">
        <w:rPr>
          <w:rFonts w:ascii="宋体" w:hAnsi="宋体" w:cs="宋体" w:hint="eastAsia"/>
          <w:b/>
          <w:sz w:val="32"/>
          <w:szCs w:val="32"/>
        </w:rPr>
        <w:t>：</w:t>
      </w:r>
    </w:p>
    <w:p w:rsidR="001B7A3C" w:rsidRDefault="00DE3BCE">
      <w:pPr>
        <w:spacing w:line="300" w:lineRule="auto"/>
        <w:jc w:val="center"/>
        <w:rPr>
          <w:rFonts w:ascii="宋体" w:eastAsia="宋体" w:hAnsi="宋体" w:cs="宋体"/>
          <w:b/>
          <w:sz w:val="32"/>
          <w:szCs w:val="32"/>
        </w:rPr>
      </w:pPr>
      <w:r w:rsidRPr="00DE3BCE">
        <w:rPr>
          <w:rFonts w:ascii="宋体" w:hAnsi="宋体" w:cs="宋体" w:hint="eastAsia"/>
          <w:b/>
          <w:sz w:val="32"/>
          <w:szCs w:val="32"/>
        </w:rPr>
        <w:t>激光坐</w:t>
      </w:r>
      <w:proofErr w:type="gramStart"/>
      <w:r w:rsidRPr="00DE3BCE">
        <w:rPr>
          <w:rFonts w:ascii="宋体" w:hAnsi="宋体" w:cs="宋体" w:hint="eastAsia"/>
          <w:b/>
          <w:sz w:val="32"/>
          <w:szCs w:val="32"/>
        </w:rPr>
        <w:t>浴机</w:t>
      </w:r>
      <w:r w:rsidR="00F62543">
        <w:rPr>
          <w:rFonts w:ascii="宋体" w:hAnsi="宋体" w:cs="宋体" w:hint="eastAsia"/>
          <w:b/>
          <w:sz w:val="32"/>
          <w:szCs w:val="32"/>
        </w:rPr>
        <w:t>参数</w:t>
      </w:r>
      <w:proofErr w:type="gramEnd"/>
      <w:r w:rsidR="00287433">
        <w:rPr>
          <w:rFonts w:ascii="宋体" w:hAnsi="宋体" w:cs="宋体" w:hint="eastAsia"/>
          <w:b/>
          <w:sz w:val="32"/>
          <w:szCs w:val="32"/>
        </w:rPr>
        <w:t>及商务</w:t>
      </w:r>
      <w:r>
        <w:rPr>
          <w:rFonts w:ascii="宋体" w:hAnsi="宋体" w:cs="宋体" w:hint="eastAsia"/>
          <w:b/>
          <w:sz w:val="32"/>
          <w:szCs w:val="32"/>
        </w:rPr>
        <w:t>要求</w:t>
      </w:r>
    </w:p>
    <w:p w:rsidR="001B7A3C" w:rsidRDefault="00F62543">
      <w:pPr>
        <w:spacing w:line="300" w:lineRule="auto"/>
        <w:ind w:firstLineChars="150" w:firstLine="315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33"/>
        <w:gridCol w:w="1745"/>
        <w:gridCol w:w="4844"/>
      </w:tblGrid>
      <w:tr w:rsidR="001B7A3C" w:rsidTr="00DE3BDC">
        <w:trPr>
          <w:cantSplit/>
          <w:trHeight w:val="494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产品名称        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条款号</w:t>
            </w:r>
          </w:p>
        </w:tc>
        <w:tc>
          <w:tcPr>
            <w:tcW w:w="2842" w:type="pct"/>
            <w:vAlign w:val="center"/>
          </w:tcPr>
          <w:p w:rsidR="001B7A3C" w:rsidRDefault="00DE3BCE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参数</w:t>
            </w:r>
            <w:r w:rsidR="00F62543">
              <w:rPr>
                <w:rFonts w:ascii="宋体" w:hAnsi="宋体" w:cs="宋体" w:hint="eastAsia"/>
                <w:szCs w:val="21"/>
              </w:rPr>
              <w:t>要求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产品分类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I类设备，B型应用部分I</w:t>
            </w:r>
            <w:r>
              <w:rPr>
                <w:rFonts w:ascii="宋体" w:hAnsi="宋体" w:cs="宋体"/>
                <w:szCs w:val="21"/>
              </w:rPr>
              <w:t>PX1</w:t>
            </w:r>
            <w:r>
              <w:rPr>
                <w:rFonts w:ascii="宋体" w:hAnsi="宋体" w:cs="宋体" w:hint="eastAsia"/>
                <w:szCs w:val="21"/>
              </w:rPr>
              <w:t>外壳防护等级</w:t>
            </w:r>
          </w:p>
        </w:tc>
      </w:tr>
      <w:tr w:rsidR="001B7A3C" w:rsidTr="00DE3BDC">
        <w:trPr>
          <w:trHeight w:val="504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工作电压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交流220V/50Hz</w:t>
            </w:r>
          </w:p>
        </w:tc>
      </w:tr>
      <w:tr w:rsidR="001B7A3C" w:rsidTr="00DE3BDC">
        <w:trPr>
          <w:trHeight w:val="504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输入功率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≥1</w:t>
            </w:r>
            <w:r>
              <w:rPr>
                <w:rFonts w:ascii="宋体" w:hAnsi="宋体" w:cs="宋体"/>
                <w:szCs w:val="21"/>
              </w:rPr>
              <w:t>.85KVA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激光设备分类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类激光产品（G</w:t>
            </w:r>
            <w:r>
              <w:rPr>
                <w:rFonts w:ascii="宋体" w:hAnsi="宋体" w:cs="宋体"/>
                <w:szCs w:val="21"/>
              </w:rPr>
              <w:t>B 7247.1-2012）</w:t>
            </w:r>
          </w:p>
        </w:tc>
      </w:tr>
      <w:tr w:rsidR="001B7A3C" w:rsidTr="00DE3BDC">
        <w:trPr>
          <w:trHeight w:val="504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激光波长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半导体激光器，连续波，6</w:t>
            </w:r>
            <w:r>
              <w:rPr>
                <w:rFonts w:ascii="宋体" w:hAnsi="宋体" w:cs="宋体"/>
                <w:szCs w:val="21"/>
              </w:rPr>
              <w:t>50nm</w:t>
            </w:r>
            <w:r>
              <w:rPr>
                <w:rFonts w:ascii="宋体" w:hAnsi="宋体" w:cs="宋体" w:hint="eastAsia"/>
                <w:szCs w:val="21"/>
              </w:rPr>
              <w:t>±2</w:t>
            </w:r>
            <w:r>
              <w:rPr>
                <w:rFonts w:ascii="宋体" w:hAnsi="宋体" w:cs="宋体"/>
                <w:szCs w:val="21"/>
              </w:rPr>
              <w:t>0%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激光最大输出功率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0mW</w:t>
            </w:r>
            <w:r>
              <w:rPr>
                <w:rFonts w:ascii="宋体" w:hAnsi="宋体" w:cs="宋体" w:hint="eastAsia"/>
                <w:szCs w:val="21"/>
              </w:rPr>
              <w:t>±2</w:t>
            </w:r>
            <w:r>
              <w:rPr>
                <w:rFonts w:ascii="宋体" w:hAnsi="宋体" w:cs="宋体"/>
                <w:szCs w:val="21"/>
              </w:rPr>
              <w:t>0%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治疗端面光斑大小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5.5mm</w:t>
            </w:r>
            <w:r>
              <w:rPr>
                <w:rFonts w:ascii="宋体" w:hAnsi="宋体" w:cs="宋体" w:hint="eastAsia"/>
                <w:szCs w:val="21"/>
              </w:rPr>
              <w:t>±2</w:t>
            </w:r>
            <w:r>
              <w:rPr>
                <w:rFonts w:ascii="宋体" w:hAnsi="宋体" w:cs="宋体"/>
                <w:szCs w:val="21"/>
              </w:rPr>
              <w:t>0%</w:t>
            </w:r>
          </w:p>
        </w:tc>
      </w:tr>
      <w:tr w:rsidR="001B7A3C" w:rsidTr="00DE3BDC">
        <w:trPr>
          <w:trHeight w:val="1182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自动程序模式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自动程序模式1：激光照射理疗；自动程序模式2：热水坐浴；自动程序模式3：热水气泡按摩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热水温度范围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36℃ ～ 4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℃ （可设定）</w:t>
            </w:r>
            <w:r>
              <w:rPr>
                <w:rFonts w:ascii="宋体" w:hAnsi="宋体" w:hint="eastAsia"/>
                <w:color w:val="000000"/>
              </w:rPr>
              <w:t>允差</w:t>
            </w:r>
            <w:r>
              <w:rPr>
                <w:rFonts w:ascii="宋体" w:hAnsi="宋体" w:hint="eastAsia"/>
              </w:rPr>
              <w:t>±3</w:t>
            </w:r>
            <w:r>
              <w:rPr>
                <w:rFonts w:ascii="宋体" w:hAnsi="宋体" w:hint="eastAsia"/>
                <w:color w:val="000000"/>
              </w:rPr>
              <w:t xml:space="preserve">℃  </w:t>
            </w:r>
          </w:p>
        </w:tc>
      </w:tr>
      <w:tr w:rsidR="001B7A3C" w:rsidTr="00DE3BDC">
        <w:trPr>
          <w:trHeight w:val="1182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热风温度范围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一档：室温；二档：</w:t>
            </w:r>
            <w:r>
              <w:rPr>
                <w:rFonts w:ascii="宋体" w:hAnsi="宋体" w:hint="eastAsia"/>
                <w:color w:val="000000"/>
              </w:rPr>
              <w:t>室温+10℃；三档：室温+20℃；允差±5℃；热风温度≤55℃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手动热风烘干时间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20s</w:t>
            </w:r>
            <w:r>
              <w:rPr>
                <w:rFonts w:ascii="宋体" w:hAnsi="宋体" w:hint="eastAsia"/>
                <w:color w:val="000000"/>
              </w:rPr>
              <w:t>±1s</w:t>
            </w:r>
          </w:p>
        </w:tc>
      </w:tr>
      <w:tr w:rsidR="001B7A3C" w:rsidTr="00DE3BDC">
        <w:trPr>
          <w:trHeight w:val="797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商务要求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提供投标产品销售授权书</w:t>
            </w:r>
          </w:p>
        </w:tc>
      </w:tr>
      <w:tr w:rsidR="001B7A3C" w:rsidTr="00DE3BDC">
        <w:trPr>
          <w:trHeight w:val="504"/>
          <w:jc w:val="center"/>
        </w:trPr>
        <w:tc>
          <w:tcPr>
            <w:tcW w:w="113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商务要求</w:t>
            </w:r>
          </w:p>
        </w:tc>
        <w:tc>
          <w:tcPr>
            <w:tcW w:w="1024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842" w:type="pct"/>
            <w:vAlign w:val="center"/>
          </w:tcPr>
          <w:p w:rsidR="001B7A3C" w:rsidRDefault="00F62543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售后服务响应：2小时内电话响应，2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小时内现场服务</w:t>
            </w:r>
          </w:p>
        </w:tc>
      </w:tr>
    </w:tbl>
    <w:p w:rsidR="001B7A3C" w:rsidRDefault="001B7A3C"/>
    <w:p w:rsidR="001B7A3C" w:rsidRDefault="001B7A3C">
      <w:pPr>
        <w:ind w:firstLineChars="1000" w:firstLine="2100"/>
      </w:pPr>
    </w:p>
    <w:sectPr w:rsidR="001B7A3C" w:rsidSect="001B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83" w:rsidRDefault="00156683" w:rsidP="00DE3BCE">
      <w:r>
        <w:separator/>
      </w:r>
    </w:p>
  </w:endnote>
  <w:endnote w:type="continuationSeparator" w:id="0">
    <w:p w:rsidR="00156683" w:rsidRDefault="00156683" w:rsidP="00DE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83" w:rsidRDefault="00156683" w:rsidP="00DE3BCE">
      <w:r>
        <w:separator/>
      </w:r>
    </w:p>
  </w:footnote>
  <w:footnote w:type="continuationSeparator" w:id="0">
    <w:p w:rsidR="00156683" w:rsidRDefault="00156683" w:rsidP="00DE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1E0CE2"/>
    <w:rsid w:val="000152DF"/>
    <w:rsid w:val="00156683"/>
    <w:rsid w:val="001B7A3C"/>
    <w:rsid w:val="00287433"/>
    <w:rsid w:val="00D54D3F"/>
    <w:rsid w:val="00DE3BCE"/>
    <w:rsid w:val="00DE3BDC"/>
    <w:rsid w:val="00F62543"/>
    <w:rsid w:val="00FD5993"/>
    <w:rsid w:val="146D08E6"/>
    <w:rsid w:val="1B1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7A3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E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B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B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广生堂</dc:creator>
  <cp:lastModifiedBy>f</cp:lastModifiedBy>
  <cp:revision>5</cp:revision>
  <cp:lastPrinted>2020-03-04T07:41:00Z</cp:lastPrinted>
  <dcterms:created xsi:type="dcterms:W3CDTF">2020-01-14T04:00:00Z</dcterms:created>
  <dcterms:modified xsi:type="dcterms:W3CDTF">2020-03-04T07:44:00Z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